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Caroline Riley</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Crowell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DMJ 432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December 2025</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Gen Z: Political Campaigning Using Digital Influencers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the early 2000s, social media influencers did not exist. Now, they are the modern-day celebrities. However, there is a distinction between the classic Hollywood star and digital influencers. That is, fans, especially those from younger generations, can actually connect with and relate to digital influencers. As their popularity continues to grow, politicians are increasingly recruiting these online figures to participate in election campaigns. </w:t>
      </w:r>
      <w:r w:rsidDel="00000000" w:rsidR="00000000" w:rsidRPr="00000000">
        <w:rPr>
          <w:rFonts w:ascii="Times New Roman" w:cs="Times New Roman" w:eastAsia="Times New Roman" w:hAnsi="Times New Roman"/>
          <w:sz w:val="24"/>
          <w:szCs w:val="24"/>
          <w:rtl w:val="0"/>
        </w:rPr>
        <w:t xml:space="preserve">Social media influencers have proven to be effective, if not necessary, in political candidates reaching young voters, as this demographic has shifted news consumption habits, lost trust in traditional media, and values authenticity and more casual interactions. Research </w:t>
      </w:r>
      <w:r w:rsidDel="00000000" w:rsidR="00000000" w:rsidRPr="00000000">
        <w:rPr>
          <w:rFonts w:ascii="Times New Roman" w:cs="Times New Roman" w:eastAsia="Times New Roman" w:hAnsi="Times New Roman"/>
          <w:sz w:val="24"/>
          <w:szCs w:val="24"/>
          <w:rtl w:val="0"/>
        </w:rPr>
        <w:t xml:space="preserve">has highlighted how strategic partnerships are crucial in informing, interacting with, and mobilizing Gen Z voters, who are roughly 18 to 28. This is supported by political campaign media strategies, like Donald Trump’s in 2024 and Zohran Mamdani’s in 2025.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Popular culture figures have historically played a role in politics, dating as far back as Frank Sinatra’s support for Franklin D. Roosevelt’s presidential campaign. While movie stars and famous artists still show support for candidates, digital influencers have proven to be a new wave of political endorsers. In an excerpt from Influencer Economies by Leaver, Highfield, and Abdin, influencer criteria is defined as those who “usually engage in positive self-branding strategies”, “manage a public visibility that is sustained and stable”, “groom followers to consume their content aspirationally”, and “can parlay their high internet visibility into an income… for a full-time career” (Leaver, et al., 2021, p. 106). These criteria will be used as the guidelines for who is referred to as an influencer. Additionally, for the purpose of this paper, digital influencers are those who have gained followers strictly from developing an online persona. Furthermore, traditional media can be defined as prominent, mainstream news sources. This ranges from big newspapers like The New York Times and The Wall Street Journal to cable news networks like Fox News, CNN, MSNBC, etc. These institutions are longstanding and are owned by larger companies and conglomerates, thus having to adhere to certain regulations imposed upon them.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Cultural theorist Stuart Hall argues that what matters most is how individuals utilize culture, particularly for political uses (</w:t>
      </w:r>
      <w:r w:rsidDel="00000000" w:rsidR="00000000" w:rsidRPr="00000000">
        <w:rPr>
          <w:rFonts w:ascii="Times New Roman" w:cs="Times New Roman" w:eastAsia="Times New Roman" w:hAnsi="Times New Roman"/>
          <w:sz w:val="24"/>
          <w:szCs w:val="24"/>
          <w:rtl w:val="0"/>
        </w:rPr>
        <w:t xml:space="preserve">Hall, 2002, p. 1)</w:t>
      </w:r>
      <w:r w:rsidDel="00000000" w:rsidR="00000000" w:rsidRPr="00000000">
        <w:rPr>
          <w:rFonts w:ascii="Times New Roman" w:cs="Times New Roman" w:eastAsia="Times New Roman" w:hAnsi="Times New Roman"/>
          <w:sz w:val="24"/>
          <w:szCs w:val="24"/>
          <w:rtl w:val="0"/>
        </w:rPr>
        <w:t xml:space="preserve">. Politicians capitalizing on existing online culture is a current example of this phenomenon. In his 2024 campaign, Donald Trump used digital influencers to secure the young male voter demographic in his favor. With his strategy shift away from traditional media to more alternative media, “men under 30 swung from an 11% Biden advantage in 2020 to a narrow Trump advantage (2%) for them in 2024” (American National Election Studies, 2024, as cited in </w:t>
      </w:r>
      <w:r w:rsidDel="00000000" w:rsidR="00000000" w:rsidRPr="00000000">
        <w:rPr>
          <w:rFonts w:ascii="Times New Roman" w:cs="Times New Roman" w:eastAsia="Times New Roman" w:hAnsi="Times New Roman"/>
          <w:sz w:val="24"/>
          <w:szCs w:val="24"/>
          <w:rtl w:val="0"/>
        </w:rPr>
        <w:t xml:space="preserve">Chakraborty, 2024, p. 706). Donald Trump appeared on several podcasts during his campaign. One of the most notable was the Full Send Podcast, which includes digital influencers as its hosts and has a vast audience of mostly young men. Trump also went on influencer Logan Paul’s podcast, </w:t>
      </w:r>
      <w:r w:rsidDel="00000000" w:rsidR="00000000" w:rsidRPr="00000000">
        <w:rPr>
          <w:rFonts w:ascii="Times New Roman" w:cs="Times New Roman" w:eastAsia="Times New Roman" w:hAnsi="Times New Roman"/>
          <w:sz w:val="24"/>
          <w:szCs w:val="24"/>
          <w:rtl w:val="0"/>
        </w:rPr>
        <w:t xml:space="preserve">Impaulsive</w:t>
      </w:r>
      <w:r w:rsidDel="00000000" w:rsidR="00000000" w:rsidRPr="00000000">
        <w:rPr>
          <w:rFonts w:ascii="Times New Roman" w:cs="Times New Roman" w:eastAsia="Times New Roman" w:hAnsi="Times New Roman"/>
          <w:sz w:val="24"/>
          <w:szCs w:val="24"/>
          <w:rtl w:val="0"/>
        </w:rPr>
        <w:t xml:space="preserve">, and appeared on a live stream with influencer Adin Ross. All three of these appearances were done with digital influencers who have a mostly young male audience and have been associated with the ‘manosphere’, or a side of the internet that caters to young conservative men. With available resources, it cannot be determined if his media strategy was directly correlated with Trump’s 2% advantage with men under 30 in 2024, but it is probable that this demographic was reached more widely and effectively with his later influencer and social media strategy. Trump's shift in strategy with a focus on digital influencers proved beneficial to his campaign, especially amongst Gen Z voters. This paper explores why similar outreach strategies that include influencers are crucial for political candidates who are aiming to reach younger voters. </w:t>
      </w:r>
    </w:p>
    <w:p w:rsidR="00000000" w:rsidDel="00000000" w:rsidP="00000000" w:rsidRDefault="00000000" w:rsidRPr="00000000" w14:paraId="00000009">
      <w:pPr>
        <w:spacing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ab/>
        <w:t xml:space="preserve">First and foremost, Gen Z no longer relies on traditional media; they get their news from digital sources and social media. A Statistica report on news consumption reveals, “</w:t>
      </w:r>
      <w:r w:rsidDel="00000000" w:rsidR="00000000" w:rsidRPr="00000000">
        <w:rPr>
          <w:rFonts w:ascii="Times New Roman" w:cs="Times New Roman" w:eastAsia="Times New Roman" w:hAnsi="Times New Roman"/>
          <w:color w:val="1f1f1f"/>
          <w:sz w:val="24"/>
          <w:szCs w:val="24"/>
          <w:rtl w:val="0"/>
        </w:rPr>
        <w:t xml:space="preserve">among Generation Z in the United States, 50% of them rely on social media to get their daily news, while 23%  prefer streaming devices. Only 4% read national print news regularly” (Andriany et al., 2025, p. 2</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rtl w:val="0"/>
        </w:rPr>
        <w:t xml:space="preserve">This report also found “around 15% of the 18-24  year old age group use platforms like TikTok as their mapin source of breaking news” (Sudhakar, 2024, as cited in Andriany et al., 2025, p. 2</w:t>
      </w:r>
      <w:r w:rsidDel="00000000" w:rsidR="00000000" w:rsidRPr="00000000">
        <w:rPr>
          <w:rFonts w:ascii="Times New Roman" w:cs="Times New Roman" w:eastAsia="Times New Roman" w:hAnsi="Times New Roman"/>
          <w:color w:val="1f1f1f"/>
          <w:sz w:val="24"/>
          <w:szCs w:val="24"/>
          <w:rtl w:val="0"/>
        </w:rPr>
        <w:t xml:space="preserve">). Half of the respondents agreed that they use social media as a news source, with a significant amount using TikTok as their main source. This is a distinguishing characteristic of Gen Z compared to older generations, who don’t consume as much online content. Furthermore, Gen Z spends “over 6 hours daily on their phones” (Feger, 2025). Studies show these digital natives favor user-generated content over professional productions, algorithm-curated feeds over subscription services, and short-form video platforms (Feger, 2025). Essentially, young people would prefer to see, and are more inclined to watch, fellow social media users’ short-form content over glossy, professional videos. These are major insights that have led to political candidates branching out into digital media campaigning. </w:t>
      </w:r>
    </w:p>
    <w:p w:rsidR="00000000" w:rsidDel="00000000" w:rsidP="00000000" w:rsidRDefault="00000000" w:rsidRPr="00000000" w14:paraId="0000000A">
      <w:pPr>
        <w:spacing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ab/>
        <w:t xml:space="preserve">One reason Gen Z favors alternative, digital media is because they don’t trust major news outlets like NBC, CNN, or Fox News. Gen Z’s trust in news is impacted “by media reputation,  visual appeal,  and opinions from social networks” (Andriany et al., 2025, p. 6). Digital and social media do a better job at fulfilling these values than traditional news sources do. Additionally, due to Gen Z experiences like economic recessions, climate disasters, and political instability, they tend to be more wary or skeptical of “political institutions and traditional power structures” compared to older generations (Suhardi, 2025, p. 3). In other words, Gen Z trusts the individual over a large corporation or organization. The generation’s perspective on big conglomerates is overall negative; this includes large media companies. Essentially, young people are hesitant to put their full trust in a traditional news source. This also ties into the way politicians present themselves to their constituints. To connect with younger voters, politicians must distance themselves from old, powerful institutions and meet Gen Z where they are— online.</w:t>
      </w:r>
    </w:p>
    <w:p w:rsidR="00000000" w:rsidDel="00000000" w:rsidP="00000000" w:rsidRDefault="00000000" w:rsidRPr="00000000" w14:paraId="0000000B">
      <w:pPr>
        <w:spacing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ab/>
        <w:t xml:space="preserve">Instead of professionally produced content from major traditional sources, Gen Z values an authentic feel in a casual environment, which can be associated with digital influencers’ approach to their content. Young voters exemplify Emily Hund’s idea that authenticity is linked to political engagement (</w:t>
      </w:r>
      <w:r w:rsidDel="00000000" w:rsidR="00000000" w:rsidRPr="00000000">
        <w:rPr>
          <w:rFonts w:ascii="Times New Roman" w:cs="Times New Roman" w:eastAsia="Times New Roman" w:hAnsi="Times New Roman"/>
          <w:sz w:val="24"/>
          <w:szCs w:val="24"/>
          <w:rtl w:val="0"/>
        </w:rPr>
        <w:t xml:space="preserve">Hund, 2025, p. 56</w:t>
      </w:r>
      <w:r w:rsidDel="00000000" w:rsidR="00000000" w:rsidRPr="00000000">
        <w:rPr>
          <w:rFonts w:ascii="Times New Roman" w:cs="Times New Roman" w:eastAsia="Times New Roman" w:hAnsi="Times New Roman"/>
          <w:color w:val="1f1f1f"/>
          <w:sz w:val="24"/>
          <w:szCs w:val="24"/>
          <w:rtl w:val="0"/>
        </w:rPr>
        <w:t xml:space="preserve">). She explores the idea that authenticity has been commodified and leveraged. Although Hund’s sentiment may come across as a critique, it is also a reality. Authenticity is crucial in getting audiences, especially younger generations, to put their trust in a person, product, or belief. In a study that </w:t>
      </w:r>
      <w:r w:rsidDel="00000000" w:rsidR="00000000" w:rsidRPr="00000000">
        <w:rPr>
          <w:rFonts w:ascii="Times New Roman" w:cs="Times New Roman" w:eastAsia="Times New Roman" w:hAnsi="Times New Roman"/>
          <w:sz w:val="24"/>
          <w:szCs w:val="24"/>
          <w:rtl w:val="0"/>
        </w:rPr>
        <w:t xml:space="preserve">examined commercial collaborations between four Swedish influencers and two private companies, researchers found that the same insights that come from brand partnerships can be used for political campaigns. The study concluded that, “Characteristics like trustworthiness and ‘realness’ can be used by politicians to dismantle a rising political distrust” (Valgarðsson et al., 2021, as cited in Arnesson, 2023, p. 529) “and position populist politicians as authentic outsiders rather than part of the ‘elite’” (Enli, 2015, 2017, as cited in Arnesson, 2023, p. 529). One way politicians can distance themselves from the elite, while displaying trustworthiness and ‘realness’,  is through social media and influencer collaborations, especially with influencers who present themselves as ‘just like you and me’. In a separate study out of Germany investigating social media influencers’ support of political parties, participants noted how influencers can make politics accessible to different audiences. One participant said influencers “‘</w:t>
      </w:r>
      <w:r w:rsidDel="00000000" w:rsidR="00000000" w:rsidRPr="00000000">
        <w:rPr>
          <w:rFonts w:ascii="Times New Roman" w:cs="Times New Roman" w:eastAsia="Times New Roman" w:hAnsi="Times New Roman"/>
          <w:color w:val="1f1f1f"/>
          <w:sz w:val="24"/>
          <w:szCs w:val="24"/>
          <w:rtl w:val="0"/>
        </w:rPr>
        <w:t xml:space="preserve">report differently about politics and maybe do not always assume familiarity [with political issues], which perhaps traditional media sometimes do. And therefore, they can have a really different effect on certain target groups’” (Borchers, 2025, p. 4). This quoted individual feels influencers are able to make political issues that may seem far away or hard to understand, palatable for audiences. According to experiences gathered from this study, influencers’ followers trust them more than a traditional news outlet, as influencers don’t have as clear an agenda. Digital influencers have an element of authenticity that large media corporations cannot replicate. Gen Z values this authenticity, leading them to trust influencer opinions over older, established organizations and institutions.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ab/>
        <w:t xml:space="preserve">A recent campaign from 34-year-old Zohran Mamdani, for New York City mayor, highlights how crucial digital influencer collaborations are, even in more local elections. Mamdani dominated social media leading up to election day 2025. On one occasion, he was seen in a livestream on the platform Twitch with streamer Hassan Piker. Piker is a prominent political commentary streamer with a young audience. A recording of the stream has over 500,000 views on YouTube; this doesn’t include the views it received on Twitch. A massive number of people viewed the interaction between Piker and Mamdani, reaching a huge audience of mainly young people. However, during the televised mayoral debate, Mamdani was questioned by his opponent over previous controversial comments Hassan Piker had made, revealing a downside of collaborating with influencers. While Piker is an influencer with a large following, Mamdani was also supported by smaller </w:t>
      </w:r>
      <w:r w:rsidDel="00000000" w:rsidR="00000000" w:rsidRPr="00000000">
        <w:rPr>
          <w:rFonts w:ascii="Times New Roman" w:cs="Times New Roman" w:eastAsia="Times New Roman" w:hAnsi="Times New Roman"/>
          <w:sz w:val="24"/>
          <w:szCs w:val="24"/>
          <w:rtl w:val="0"/>
        </w:rPr>
        <w:t xml:space="preserve">creators, or microinfluencers. He appeared on several New York City-based TikTok series, including </w:t>
      </w:r>
      <w:r w:rsidDel="00000000" w:rsidR="00000000" w:rsidRPr="00000000">
        <w:rPr>
          <w:rFonts w:ascii="Times New Roman" w:cs="Times New Roman" w:eastAsia="Times New Roman" w:hAnsi="Times New Roman"/>
          <w:i w:val="1"/>
          <w:iCs w:val="1"/>
          <w:sz w:val="24"/>
          <w:szCs w:val="24"/>
          <w:rtl w:val="0"/>
        </w:rPr>
        <w:t xml:space="preserve">SubwayTakes</w:t>
      </w:r>
      <w:r w:rsidDel="00000000" w:rsidR="00000000" w:rsidRPr="00000000">
        <w:rPr>
          <w:rFonts w:ascii="Times New Roman" w:cs="Times New Roman" w:eastAsia="Times New Roman" w:hAnsi="Times New Roman"/>
          <w:sz w:val="24"/>
          <w:szCs w:val="24"/>
          <w:rtl w:val="0"/>
        </w:rPr>
        <w:t xml:space="preserve">, where Mamdani appeared in an informal setting, a subway car, and was interviewed by host </w:t>
      </w:r>
      <w:r w:rsidDel="00000000" w:rsidR="00000000" w:rsidRPr="00000000">
        <w:rPr>
          <w:rFonts w:ascii="Times New Roman" w:cs="Times New Roman" w:eastAsia="Times New Roman" w:hAnsi="Times New Roman"/>
          <w:sz w:val="24"/>
          <w:szCs w:val="24"/>
          <w:rtl w:val="0"/>
        </w:rPr>
        <w:t xml:space="preserve">Kareem Rahma.</w:t>
      </w:r>
      <w:r w:rsidDel="00000000" w:rsidR="00000000" w:rsidRPr="00000000">
        <w:rPr>
          <w:rFonts w:ascii="Times New Roman" w:cs="Times New Roman" w:eastAsia="Times New Roman" w:hAnsi="Times New Roman"/>
          <w:sz w:val="24"/>
          <w:szCs w:val="24"/>
          <w:rtl w:val="0"/>
        </w:rPr>
        <w:t xml:space="preserve"> This appearance displayed Mamdani as having an authentic feel in a casual setting. Thus, fulfilling Gen Z values. Mamdani appeared on another TikTok series, </w:t>
      </w:r>
      <w:r w:rsidDel="00000000" w:rsidR="00000000" w:rsidRPr="00000000">
        <w:rPr>
          <w:rFonts w:ascii="Times New Roman" w:cs="Times New Roman" w:eastAsia="Times New Roman" w:hAnsi="Times New Roman"/>
          <w:i w:val="1"/>
          <w:iCs w:val="1"/>
          <w:sz w:val="24"/>
          <w:szCs w:val="24"/>
          <w:rtl w:val="0"/>
        </w:rPr>
        <w:t xml:space="preserve">Keep The Meter Running</w:t>
      </w:r>
      <w:r w:rsidDel="00000000" w:rsidR="00000000" w:rsidRPr="00000000">
        <w:rPr>
          <w:rFonts w:ascii="Times New Roman" w:cs="Times New Roman" w:eastAsia="Times New Roman" w:hAnsi="Times New Roman"/>
          <w:sz w:val="24"/>
          <w:szCs w:val="24"/>
          <w:rtl w:val="0"/>
        </w:rPr>
        <w:t xml:space="preserve">, where the host interviews New York City taxi cab drivers. </w:t>
      </w:r>
      <w:r w:rsidDel="00000000" w:rsidR="00000000" w:rsidRPr="00000000">
        <w:rPr>
          <w:rFonts w:ascii="Times New Roman" w:cs="Times New Roman" w:eastAsia="Times New Roman" w:hAnsi="Times New Roman"/>
          <w:color w:val="1f1f1f"/>
          <w:sz w:val="24"/>
          <w:szCs w:val="24"/>
          <w:rtl w:val="0"/>
        </w:rPr>
        <w:t xml:space="preserve">Zohran joined in on an interview, showing his commitment to everyday New Yorkers, like taxi cab drivers. Again, Mamdani appeared in a casual setting where he was able to come across as charismatic, caring, and most importantly, authentic. </w:t>
      </w:r>
      <w:r w:rsidDel="00000000" w:rsidR="00000000" w:rsidRPr="00000000">
        <w:rPr>
          <w:rFonts w:ascii="Times New Roman" w:cs="Times New Roman" w:eastAsia="Times New Roman" w:hAnsi="Times New Roman"/>
          <w:color w:val="1f1f1f"/>
          <w:sz w:val="24"/>
          <w:szCs w:val="24"/>
          <w:rtl w:val="0"/>
        </w:rPr>
        <w:t xml:space="preserve">In addition to these in-person interviews, an Instagram account, </w:t>
      </w:r>
      <w:r w:rsidDel="00000000" w:rsidR="00000000" w:rsidRPr="00000000">
        <w:rPr>
          <w:rFonts w:ascii="Times New Roman" w:cs="Times New Roman" w:eastAsia="Times New Roman" w:hAnsi="Times New Roman"/>
          <w:sz w:val="24"/>
          <w:szCs w:val="24"/>
          <w:rtl w:val="0"/>
        </w:rPr>
        <w:t xml:space="preserve">@creators4zohran, was led by a group of small content creator volunteers. The account featured different microinfluencers from New York City making their case for Mamdani, mostly through videos and memes. In a study investigating Gen Z’s relationships with influencers, research found, “</w:t>
      </w:r>
      <w:r w:rsidDel="00000000" w:rsidR="00000000" w:rsidRPr="00000000">
        <w:rPr>
          <w:rFonts w:ascii="Times New Roman" w:cs="Times New Roman" w:eastAsia="Times New Roman" w:hAnsi="Times New Roman"/>
          <w:color w:val="1f1f1f"/>
          <w:sz w:val="24"/>
          <w:szCs w:val="24"/>
          <w:rtl w:val="0"/>
        </w:rPr>
        <w:t xml:space="preserve">Generation Z holds more trust with smaller influencers than with larger influencers. This can be attributed to their authenticity, realness, or other unique characteristics they possess” (Wolf, 2020, p. 10). This account featured volunteers, making it even more authentic and trustworthy than if it had the possibility of being a paid endorsement. While Zohran used an approach of collaborating with both bigger digital creators and microinfluencers from New York City, it may have been a safer move for him to just use microinfluencers and avoid second-hand backlash from major creators’ controversies. Overall, Mamdani’s strategy proves political candidates should consider teaming with microinfluencers from their target areas to pool support from younger voters. </w:t>
      </w: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ab/>
        <w:t xml:space="preserve">When discussing Zohran Mamdani’s 2025 media strategy, it is important to mention the man whom the strategy was largely shaped by. Chi Ossé is New York City’s youngest council member. He was elected in 2021 at just 22 years old and was later reelected in 2025. Before he was elected, Chi was a nightlife party promoter and content creator, known for posting videos and capturing live moments from the New York City Black Lives Matter protests in 2020. He used the platform he built, primarily on Instagram and TikTok, to start a movement and gain public support for Brooklyn’s 36th district council member seat. Even now, while in office, Ossé uses his social media accounts to update his followers and advocate for issues that affect his district. One video from the councilman’s TikTok page shows him informing followers of who exactly controls New York City’s rent prices, while a trendy TikTok song, “Make It Look Sexy”, plays in the background. At the end of his video, Chi encourages his audience to attend a public meeting where they can make their voices heard. In an interview with the Channel 5 YouTube channel, Ossé mentions that his use of social media even helped get the New York City FARE Act passed. He did all of the outreach for the bill through social media, bypassing traditional media outlets. Chi demonstrates how social media skills and influence can be turned into real political action, even beyond the election cycle. While politician and influencer collaborations have been discussed and analyzed, Chi Ossé is a particularly interesting case, considering he went from an online creator, or digital influencer, to a politician. </w:t>
      </w:r>
    </w:p>
    <w:p w:rsidR="00000000" w:rsidDel="00000000" w:rsidP="00000000" w:rsidRDefault="00000000" w:rsidRPr="00000000" w14:paraId="0000000E">
      <w:pPr>
        <w:spacing w:line="48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ab/>
        <w:t xml:space="preserve">To summarize, the use of traditional media in political campaigning is not ideal for reaching Gen Z voters. This generation consumes news differently from older ones, with many obtaining information from social media. Due to several shared experiences, Gen Z has lost trust in major mainstream news sources. The demographic’s mistrust of professionally produced content and their value of authenticity matches the experience digital influencers can provide. Donald Trump and Zohran Mamdani’s campaigns demonstrated the impact that collaborations with digital influencers can have on </w:t>
      </w:r>
      <w:r w:rsidDel="00000000" w:rsidR="00000000" w:rsidRPr="00000000">
        <w:rPr>
          <w:rFonts w:ascii="Times New Roman" w:cs="Times New Roman" w:eastAsia="Times New Roman" w:hAnsi="Times New Roman"/>
          <w:sz w:val="24"/>
          <w:szCs w:val="24"/>
          <w:rtl w:val="0"/>
        </w:rPr>
        <w:t xml:space="preserve">informing, interacting with, and mobilizing Gen Z voters. According to the paper’s findings, future campaigns should consider focusing on collaborations with microinfluencers and influencers located in regions candidates aim to appeal to. Finally, with their ability to form trust between themselves and their followers, we will likely see even more influencers turned politicians, like Councilman Chi </w:t>
      </w:r>
      <w:r w:rsidDel="00000000" w:rsidR="00000000" w:rsidRPr="00000000">
        <w:rPr>
          <w:rFonts w:ascii="Times New Roman" w:cs="Times New Roman" w:eastAsia="Times New Roman" w:hAnsi="Times New Roman"/>
          <w:color w:val="1f1f1f"/>
          <w:sz w:val="24"/>
          <w:szCs w:val="24"/>
          <w:rtl w:val="0"/>
        </w:rPr>
        <w:t xml:space="preserve">Ossé</w:t>
      </w:r>
      <w:r w:rsidDel="00000000" w:rsidR="00000000" w:rsidRPr="00000000">
        <w:rPr>
          <w:rFonts w:ascii="Times New Roman" w:cs="Times New Roman" w:eastAsia="Times New Roman" w:hAnsi="Times New Roman"/>
          <w:sz w:val="24"/>
          <w:szCs w:val="24"/>
          <w:rtl w:val="0"/>
        </w:rPr>
        <w:t xml:space="preserve">, in our lifetimes.</w:t>
      </w:r>
      <w:r w:rsidDel="00000000" w:rsidR="00000000" w:rsidRPr="00000000">
        <w:rPr>
          <w:rtl w:val="0"/>
        </w:rPr>
      </w:r>
    </w:p>
    <w:p w:rsidR="00000000" w:rsidDel="00000000" w:rsidP="00000000" w:rsidRDefault="00000000" w:rsidRPr="00000000" w14:paraId="0000000F">
      <w:pPr>
        <w:spacing w:line="480" w:lineRule="auto"/>
        <w:ind w:firstLine="720"/>
        <w:rPr/>
      </w:pPr>
      <w:r w:rsidDel="00000000" w:rsidR="00000000" w:rsidRPr="00000000">
        <w:rPr>
          <w:rtl w:val="0"/>
        </w:rPr>
      </w:r>
    </w:p>
    <w:p w:rsidR="00000000" w:rsidDel="00000000" w:rsidP="00000000" w:rsidRDefault="00000000" w:rsidRPr="00000000" w14:paraId="00000010">
      <w:pPr>
        <w:spacing w:line="48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480" w:lineRule="auto"/>
        <w:ind w:left="0" w:firstLine="0"/>
        <w:rPr/>
      </w:pPr>
      <w:r w:rsidDel="00000000" w:rsidR="00000000" w:rsidRPr="00000000">
        <w:rPr>
          <w:rtl w:val="0"/>
        </w:rPr>
      </w:r>
    </w:p>
    <w:p w:rsidR="00000000" w:rsidDel="00000000" w:rsidP="00000000" w:rsidRDefault="00000000" w:rsidRPr="00000000" w14:paraId="00000012">
      <w:pPr>
        <w:spacing w:line="48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Andriany, D., &amp; Triwardhani, I. J. (2025). News Consumption Behavior of Generation Z In The Reading Community Via Instagram. </w:t>
      </w:r>
      <w:r w:rsidDel="00000000" w:rsidR="00000000" w:rsidRPr="00000000">
        <w:rPr>
          <w:rFonts w:ascii="Times New Roman" w:cs="Times New Roman" w:eastAsia="Times New Roman" w:hAnsi="Times New Roman"/>
          <w:i w:val="1"/>
          <w:iCs w:val="1"/>
          <w:sz w:val="24"/>
          <w:szCs w:val="24"/>
          <w:rtl w:val="0"/>
        </w:rPr>
        <w:t xml:space="preserve">Edunity: Social and Educational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43-53.</w:t>
      </w:r>
    </w:p>
    <w:p w:rsidR="00000000" w:rsidDel="00000000" w:rsidP="00000000" w:rsidRDefault="00000000" w:rsidRPr="00000000" w14:paraId="000000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Arnesson, J. (2023). Influencers as ideological intermediaries: promotional politics and authenticity labour in influencer collaborations. </w:t>
      </w:r>
      <w:r w:rsidDel="00000000" w:rsidR="00000000" w:rsidRPr="00000000">
        <w:rPr>
          <w:rFonts w:ascii="Times New Roman" w:cs="Times New Roman" w:eastAsia="Times New Roman" w:hAnsi="Times New Roman"/>
          <w:i w:val="1"/>
          <w:iCs w:val="1"/>
          <w:sz w:val="24"/>
          <w:szCs w:val="24"/>
          <w:rtl w:val="0"/>
        </w:rPr>
        <w:t xml:space="preserve">Media, Culture &amp; Society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(3), 528–544. </w:t>
      </w:r>
      <w:hyperlink r:id="rId6">
        <w:r w:rsidDel="00000000" w:rsidR="00000000" w:rsidRPr="00000000">
          <w:rPr>
            <w:rFonts w:ascii="Times New Roman" w:cs="Times New Roman" w:eastAsia="Times New Roman" w:hAnsi="Times New Roman"/>
            <w:sz w:val="24"/>
            <w:szCs w:val="24"/>
            <w:rtl w:val="0"/>
          </w:rPr>
          <w:t xml:space="preserve">https://doi.org/10.1177/01634437221117505</w:t>
        </w:r>
      </w:hyperlink>
      <w:r w:rsidDel="00000000" w:rsidR="00000000" w:rsidRPr="00000000">
        <w:rPr>
          <w:rtl w:val="0"/>
        </w:rPr>
      </w:r>
    </w:p>
    <w:p w:rsidR="00000000" w:rsidDel="00000000" w:rsidP="00000000" w:rsidRDefault="00000000" w:rsidRPr="00000000" w14:paraId="0000001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Borchers, N. S. (2025, March). </w:t>
      </w:r>
      <w:r w:rsidDel="00000000" w:rsidR="00000000" w:rsidRPr="00000000">
        <w:rPr>
          <w:rFonts w:ascii="Times New Roman" w:cs="Times New Roman" w:eastAsia="Times New Roman" w:hAnsi="Times New Roman"/>
          <w:i w:val="1"/>
          <w:iCs w:val="1"/>
          <w:sz w:val="24"/>
          <w:szCs w:val="24"/>
          <w:rtl w:val="0"/>
        </w:rPr>
        <w:t xml:space="preserve">How social media influencers support political parties in achieving campaign objectives, according to political communicators in Germany</w:t>
      </w:r>
      <w:r w:rsidDel="00000000" w:rsidR="00000000" w:rsidRPr="00000000">
        <w:rPr>
          <w:rFonts w:ascii="Times New Roman" w:cs="Times New Roman" w:eastAsia="Times New Roman" w:hAnsi="Times New Roman"/>
          <w:sz w:val="24"/>
          <w:szCs w:val="24"/>
          <w:rtl w:val="0"/>
        </w:rPr>
        <w:t xml:space="preserve">. ScienceDirect. https://www.sciencedirect.com/science/article/pii/S0363811124001115?ref=pdf_download&amp;fr=RR-2&amp;rr=9af04e784d9c2067 </w:t>
      </w:r>
      <w:r w:rsidDel="00000000" w:rsidR="00000000" w:rsidRPr="00000000">
        <w:rPr>
          <w:rtl w:val="0"/>
        </w:rPr>
      </w:r>
    </w:p>
    <w:p w:rsidR="00000000" w:rsidDel="00000000" w:rsidP="00000000" w:rsidRDefault="00000000" w:rsidRPr="00000000" w14:paraId="000000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Chakraborty, P. P. Strategic Use of Social Media and Podcasts in Donald Trump’s 2024 Presidential Campaign.</w:t>
      </w:r>
    </w:p>
    <w:p w:rsidR="00000000" w:rsidDel="00000000" w:rsidP="00000000" w:rsidRDefault="00000000" w:rsidRPr="00000000" w14:paraId="0000001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Feger, A. (2025, April 17). </w:t>
      </w:r>
      <w:r w:rsidDel="00000000" w:rsidR="00000000" w:rsidRPr="00000000">
        <w:rPr>
          <w:rFonts w:ascii="Times New Roman" w:cs="Times New Roman" w:eastAsia="Times New Roman" w:hAnsi="Times New Roman"/>
          <w:i w:val="1"/>
          <w:iCs w:val="1"/>
          <w:sz w:val="24"/>
          <w:szCs w:val="24"/>
          <w:rtl w:val="0"/>
        </w:rPr>
        <w:t xml:space="preserve">Marketing to gen Z: Trends, stats and insights</w:t>
      </w:r>
      <w:r w:rsidDel="00000000" w:rsidR="00000000" w:rsidRPr="00000000">
        <w:rPr>
          <w:rFonts w:ascii="Times New Roman" w:cs="Times New Roman" w:eastAsia="Times New Roman" w:hAnsi="Times New Roman"/>
          <w:sz w:val="24"/>
          <w:szCs w:val="24"/>
          <w:rtl w:val="0"/>
        </w:rPr>
        <w:t xml:space="preserve">. EMARKETER. https://www.emarketer.com/learningcenter/guides/generation-z-facts/ </w:t>
      </w:r>
    </w:p>
    <w:p w:rsidR="00000000" w:rsidDel="00000000" w:rsidP="00000000" w:rsidRDefault="00000000" w:rsidRPr="00000000" w14:paraId="00000018">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S. (2002). Notes On Deconstructing “The Popular.” In </w:t>
      </w:r>
      <w:r w:rsidDel="00000000" w:rsidR="00000000" w:rsidRPr="00000000">
        <w:rPr>
          <w:rFonts w:ascii="Times New Roman" w:cs="Times New Roman" w:eastAsia="Times New Roman" w:hAnsi="Times New Roman"/>
          <w:i w:val="1"/>
          <w:iCs w:val="1"/>
          <w:sz w:val="24"/>
          <w:szCs w:val="24"/>
          <w:rtl w:val="0"/>
        </w:rPr>
        <w:t xml:space="preserve">Cultural Resistance Reader</w:t>
      </w:r>
      <w:r w:rsidDel="00000000" w:rsidR="00000000" w:rsidRPr="00000000">
        <w:rPr>
          <w:rFonts w:ascii="Times New Roman" w:cs="Times New Roman" w:eastAsia="Times New Roman" w:hAnsi="Times New Roman"/>
          <w:sz w:val="24"/>
          <w:szCs w:val="24"/>
          <w:rtl w:val="0"/>
        </w:rPr>
        <w:t xml:space="preserve"> (pp. 185–192). essay, Verso. </w:t>
      </w:r>
    </w:p>
    <w:p w:rsidR="00000000" w:rsidDel="00000000" w:rsidP="00000000" w:rsidRDefault="00000000" w:rsidRPr="00000000" w14:paraId="00000019">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 E. (2025). </w:t>
      </w:r>
      <w:r w:rsidDel="00000000" w:rsidR="00000000" w:rsidRPr="00000000">
        <w:rPr>
          <w:rFonts w:ascii="Times New Roman" w:cs="Times New Roman" w:eastAsia="Times New Roman" w:hAnsi="Times New Roman"/>
          <w:i w:val="1"/>
          <w:iCs w:val="1"/>
          <w:sz w:val="24"/>
          <w:szCs w:val="24"/>
          <w:rtl w:val="0"/>
        </w:rPr>
        <w:t xml:space="preserve">The influencer industry: The Quest for authenticity on social media</w:t>
      </w:r>
      <w:r w:rsidDel="00000000" w:rsidR="00000000" w:rsidRPr="00000000">
        <w:rPr>
          <w:rFonts w:ascii="Times New Roman" w:cs="Times New Roman" w:eastAsia="Times New Roman" w:hAnsi="Times New Roman"/>
          <w:sz w:val="24"/>
          <w:szCs w:val="24"/>
          <w:rtl w:val="0"/>
        </w:rPr>
        <w:t xml:space="preserve">. Princeton University Press. </w:t>
      </w:r>
    </w:p>
    <w:p w:rsidR="00000000" w:rsidDel="00000000" w:rsidP="00000000" w:rsidRDefault="00000000" w:rsidRPr="00000000" w14:paraId="0000001A">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Leaver, T., Highfield, T., &amp; Abidin, C. (2021). Economies. In </w:t>
      </w:r>
      <w:r w:rsidDel="00000000" w:rsidR="00000000" w:rsidRPr="00000000">
        <w:rPr>
          <w:rFonts w:ascii="Times New Roman" w:cs="Times New Roman" w:eastAsia="Times New Roman" w:hAnsi="Times New Roman"/>
          <w:i w:val="1"/>
          <w:iCs w:val="1"/>
          <w:sz w:val="24"/>
          <w:szCs w:val="24"/>
          <w:rtl w:val="0"/>
        </w:rPr>
        <w:t xml:space="preserve">Instagram: Visual Social Media Cultures</w:t>
      </w:r>
      <w:r w:rsidDel="00000000" w:rsidR="00000000" w:rsidRPr="00000000">
        <w:rPr>
          <w:rFonts w:ascii="Times New Roman" w:cs="Times New Roman" w:eastAsia="Times New Roman" w:hAnsi="Times New Roman"/>
          <w:sz w:val="24"/>
          <w:szCs w:val="24"/>
          <w:rtl w:val="0"/>
        </w:rPr>
        <w:t xml:space="preserve"> (pp. 100–113). Polity Press. </w:t>
      </w:r>
    </w:p>
    <w:p w:rsidR="00000000" w:rsidDel="00000000" w:rsidP="00000000" w:rsidRDefault="00000000" w:rsidRPr="00000000" w14:paraId="0000001B">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Suhardi, A. J. (2025). Political Communication Strategies of Young Candidates to Win the Hearts of Millennial and Gen Z Voters. </w:t>
      </w:r>
      <w:r w:rsidDel="00000000" w:rsidR="00000000" w:rsidRPr="00000000">
        <w:rPr>
          <w:rFonts w:ascii="Times New Roman" w:cs="Times New Roman" w:eastAsia="Times New Roman" w:hAnsi="Times New Roman"/>
          <w:i w:val="1"/>
          <w:iCs w:val="1"/>
          <w:sz w:val="24"/>
          <w:szCs w:val="24"/>
          <w:rtl w:val="0"/>
        </w:rPr>
        <w:t xml:space="preserve">Journal of the American Institute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(9), 1350-1358.</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Wolf, A. (2020). Gen Z &amp; social media influencers: The generation wanting a real experience.</w:t>
      </w:r>
    </w:p>
    <w:p w:rsidR="00000000" w:rsidDel="00000000" w:rsidP="00000000" w:rsidRDefault="00000000" w:rsidRPr="00000000" w14:paraId="0000001D">
      <w:pPr>
        <w:spacing w:after="240" w:before="240"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Riley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177/01634437221117505"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